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4CE" w:rsidRDefault="000D34CE" w:rsidP="000D34CE">
      <w:pPr>
        <w:pStyle w:val="ConsPlusNormal"/>
        <w:spacing w:before="240"/>
        <w:ind w:firstLine="540"/>
        <w:jc w:val="center"/>
        <w:rPr>
          <w:b/>
          <w:caps/>
        </w:rPr>
      </w:pPr>
      <w:r w:rsidRPr="000D34CE">
        <w:rPr>
          <w:b/>
          <w:caps/>
        </w:rPr>
        <w:t>требования к участникам конкурсного отбора</w:t>
      </w:r>
    </w:p>
    <w:p w:rsidR="00A13702" w:rsidRDefault="00A13702" w:rsidP="00A13702">
      <w:pPr>
        <w:pStyle w:val="ConsPlusNormal"/>
        <w:spacing w:before="240"/>
        <w:ind w:firstLine="540"/>
        <w:jc w:val="both"/>
      </w:pPr>
      <w:r>
        <w:t>Получатель гранта должен соответствовать следующим требованиям на дату проверки документов, указанных в пункте 2.7 Порядка:</w:t>
      </w:r>
    </w:p>
    <w:p w:rsidR="00A13702" w:rsidRDefault="00A13702" w:rsidP="00A13702">
      <w:pPr>
        <w:pStyle w:val="ConsPlusNormal"/>
        <w:spacing w:before="240"/>
        <w:ind w:firstLine="540"/>
        <w:jc w:val="both"/>
      </w:pPr>
      <w:r>
        <w:t>1.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A13702" w:rsidRDefault="00A13702" w:rsidP="00A13702">
      <w:pPr>
        <w:pStyle w:val="ConsPlusNormal"/>
        <w:spacing w:before="240"/>
        <w:ind w:firstLine="540"/>
        <w:jc w:val="both"/>
      </w:pPr>
      <w:r>
        <w:t>2. Отсутствие просроченной задолженности по возврату в бюджет бюджетной системы Российской Федерации, из которого планируется предоставление гранта в соответствии с таблицей 1 Порядка,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задолженности по денежным обязательствам перед публично-правовым образованием, из бюджета которого планируется предоставление гранта в соответствии с Порядком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гранта физическим лицам).</w:t>
      </w:r>
    </w:p>
    <w:p w:rsidR="00A13702" w:rsidRDefault="00A13702" w:rsidP="00A13702">
      <w:pPr>
        <w:pStyle w:val="ConsPlusNormal"/>
        <w:spacing w:before="240"/>
        <w:ind w:firstLine="540"/>
        <w:jc w:val="both"/>
      </w:pPr>
      <w:r>
        <w:t>3. Не находится в процессе реорганизации (за исключением реорганизации в форме присоединения к юридическому лицу, являющемуся получателем гранта, другого юридического лица), ликвидации, в отношении получателя гранта не введена процедура банкротства, его деятельность не приостановлена в порядке, предусмотренном законодательством Российской Федерации, а получатель гранта - индивидуальный предприниматель не прекратил деятельность в качестве индивидуального предпринимателя.</w:t>
      </w:r>
    </w:p>
    <w:p w:rsidR="00A13702" w:rsidRDefault="00A13702" w:rsidP="00A13702">
      <w:pPr>
        <w:pStyle w:val="ConsPlusNormal"/>
        <w:spacing w:before="240"/>
        <w:ind w:firstLine="540"/>
        <w:jc w:val="both"/>
      </w:pPr>
      <w:r>
        <w:t>4.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гранта, являющегося юридическим лицом, об индивидуальном предпринимателе и о физическом лице - производителе товаров, работ, услуг, являющихся получателем гранта.</w:t>
      </w:r>
    </w:p>
    <w:p w:rsidR="00A13702" w:rsidRDefault="00A13702" w:rsidP="00A13702">
      <w:pPr>
        <w:pStyle w:val="ConsPlusNormal"/>
        <w:spacing w:before="240"/>
        <w:ind w:firstLine="540"/>
        <w:jc w:val="both"/>
      </w:pPr>
      <w:r>
        <w:t>5. Не является иностранным юридическим лицом, в том числе местом регистрации получателя гранта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</w:r>
    </w:p>
    <w:p w:rsidR="00A13702" w:rsidRDefault="00A13702" w:rsidP="00A13702">
      <w:pPr>
        <w:pStyle w:val="ConsPlusNormal"/>
        <w:spacing w:before="240"/>
        <w:ind w:firstLine="540"/>
        <w:jc w:val="both"/>
      </w:pPr>
      <w:r>
        <w:t xml:space="preserve">6. Отсутствие факта получения средств из бюджета автономного округа на </w:t>
      </w:r>
      <w:r>
        <w:lastRenderedPageBreak/>
        <w:t>основании иных нормативных правовых актов на цель (цели), указанную в таблице 1 Порядка, на которую получатель гранта претендует.</w:t>
      </w:r>
    </w:p>
    <w:p w:rsidR="00D43508" w:rsidRDefault="00A13702" w:rsidP="00A13702">
      <w:pPr>
        <w:pStyle w:val="ConsPlusNormal"/>
        <w:spacing w:before="240"/>
        <w:ind w:firstLine="540"/>
        <w:jc w:val="both"/>
      </w:pPr>
      <w:bookmarkStart w:id="0" w:name="_GoBack"/>
      <w:bookmarkEnd w:id="0"/>
      <w:r>
        <w:t>7.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sectPr w:rsidR="00D43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C99" w:rsidRDefault="00031C99" w:rsidP="000D34CE">
      <w:pPr>
        <w:spacing w:after="0" w:line="240" w:lineRule="auto"/>
      </w:pPr>
      <w:r>
        <w:separator/>
      </w:r>
    </w:p>
  </w:endnote>
  <w:endnote w:type="continuationSeparator" w:id="0">
    <w:p w:rsidR="00031C99" w:rsidRDefault="00031C99" w:rsidP="000D3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C99" w:rsidRDefault="00031C99" w:rsidP="000D34CE">
      <w:pPr>
        <w:spacing w:after="0" w:line="240" w:lineRule="auto"/>
      </w:pPr>
      <w:r>
        <w:separator/>
      </w:r>
    </w:p>
  </w:footnote>
  <w:footnote w:type="continuationSeparator" w:id="0">
    <w:p w:rsidR="00031C99" w:rsidRDefault="00031C99" w:rsidP="000D34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FF5"/>
    <w:rsid w:val="00031C99"/>
    <w:rsid w:val="00073F0C"/>
    <w:rsid w:val="000D34CE"/>
    <w:rsid w:val="00106C37"/>
    <w:rsid w:val="00125F19"/>
    <w:rsid w:val="00213428"/>
    <w:rsid w:val="002D5151"/>
    <w:rsid w:val="0038714F"/>
    <w:rsid w:val="005C7FF5"/>
    <w:rsid w:val="007A490F"/>
    <w:rsid w:val="008A40E7"/>
    <w:rsid w:val="008A6BDC"/>
    <w:rsid w:val="0094509A"/>
    <w:rsid w:val="00A13702"/>
    <w:rsid w:val="00B966AD"/>
    <w:rsid w:val="00C77B79"/>
    <w:rsid w:val="00CC6D85"/>
    <w:rsid w:val="00D43508"/>
    <w:rsid w:val="00DE34DF"/>
    <w:rsid w:val="00F51B29"/>
    <w:rsid w:val="00F57BB5"/>
    <w:rsid w:val="00FA349D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5BD534-B190-4339-B311-D70D28DE6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B29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C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D34C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D34CE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D34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Евсюков Андрей Александрович</dc:creator>
  <cp:keywords/>
  <dc:description/>
  <cp:lastModifiedBy>Агаджиани Олеся Викторовна</cp:lastModifiedBy>
  <cp:revision>11</cp:revision>
  <dcterms:created xsi:type="dcterms:W3CDTF">2019-10-25T11:42:00Z</dcterms:created>
  <dcterms:modified xsi:type="dcterms:W3CDTF">2023-06-26T09:32:00Z</dcterms:modified>
</cp:coreProperties>
</file>